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F03F2" w14:textId="14931D93" w:rsidR="00C376F0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5. In Nativitatis Domini ad </w:t>
      </w:r>
      <w:r w:rsidR="00DF4F49">
        <w:rPr>
          <w:lang w:val="en-GB"/>
        </w:rPr>
        <w:t>C</w:t>
      </w:r>
      <w:r>
        <w:rPr>
          <w:lang w:val="en-GB"/>
        </w:rPr>
        <w:t>ompletorium (SC P 72)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C376F0" w14:paraId="33F09511" w14:textId="77777777" w:rsidTr="00916A07">
        <w:tc>
          <w:tcPr>
            <w:tcW w:w="4534" w:type="dxa"/>
          </w:tcPr>
          <w:p w14:paraId="39A72C83" w14:textId="77777777" w:rsidR="00C376F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Hymn</w:t>
            </w:r>
          </w:p>
          <w:p w14:paraId="5D637002" w14:textId="7F731770" w:rsidR="00C376F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(C</w:t>
            </w:r>
            <w:r w:rsidR="000C402A">
              <w:rPr>
                <w:szCs w:val="22"/>
                <w:lang w:val="en-GB"/>
              </w:rPr>
              <w:t>a</w:t>
            </w:r>
            <w:r>
              <w:rPr>
                <w:szCs w:val="22"/>
                <w:lang w:val="en-GB"/>
              </w:rPr>
              <w:t>elius Sedulius)</w:t>
            </w:r>
          </w:p>
        </w:tc>
        <w:tc>
          <w:tcPr>
            <w:tcW w:w="4529" w:type="dxa"/>
          </w:tcPr>
          <w:p w14:paraId="4ACCF570" w14:textId="76A4FE62" w:rsidR="00C376F0" w:rsidRPr="000C402A" w:rsidRDefault="00C376F0">
            <w:pPr>
              <w:rPr>
                <w:lang w:val="de-AT"/>
              </w:rPr>
            </w:pPr>
          </w:p>
        </w:tc>
      </w:tr>
      <w:tr w:rsidR="00916A07" w:rsidRPr="00916A07" w14:paraId="2EC226E3" w14:textId="77777777" w:rsidTr="00916A07">
        <w:tc>
          <w:tcPr>
            <w:tcW w:w="4534" w:type="dxa"/>
          </w:tcPr>
          <w:p w14:paraId="2F937CAD" w14:textId="77777777" w:rsidR="00916A07" w:rsidRDefault="00916A07" w:rsidP="00916A07">
            <w:pPr>
              <w:pStyle w:val="Textkrper"/>
              <w:widowControl w:val="0"/>
              <w:numPr>
                <w:ilvl w:val="0"/>
                <w:numId w:val="2"/>
              </w:numPr>
              <w:ind w:left="266" w:hanging="284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 solis ortus cardine</w:t>
            </w:r>
          </w:p>
          <w:p w14:paraId="4822C7F9" w14:textId="77777777" w:rsidR="00916A07" w:rsidRDefault="00916A07" w:rsidP="00916A07">
            <w:pPr>
              <w:pStyle w:val="Textkrper"/>
              <w:widowControl w:val="0"/>
              <w:ind w:left="266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ad usque terrae limitem</w:t>
            </w:r>
          </w:p>
          <w:p w14:paraId="795E6E1A" w14:textId="77777777" w:rsidR="00916A07" w:rsidRDefault="00916A07" w:rsidP="00916A07">
            <w:pPr>
              <w:pStyle w:val="Textkrper"/>
              <w:widowControl w:val="0"/>
              <w:ind w:left="266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Christum canamus principem,</w:t>
            </w:r>
          </w:p>
          <w:p w14:paraId="36B2C2B3" w14:textId="77777777" w:rsidR="00916A07" w:rsidRDefault="00916A07" w:rsidP="00916A07">
            <w:pPr>
              <w:pStyle w:val="Textkrper"/>
              <w:widowControl w:val="0"/>
              <w:ind w:left="266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natum Maria Virgine.</w:t>
            </w:r>
          </w:p>
        </w:tc>
        <w:tc>
          <w:tcPr>
            <w:tcW w:w="4529" w:type="dxa"/>
          </w:tcPr>
          <w:p w14:paraId="4C489DC9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1.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From the extremity where the sun rises</w:t>
            </w:r>
          </w:p>
          <w:p w14:paraId="18D9FF50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Right up to the earth’s outer limit,</w:t>
            </w:r>
          </w:p>
          <w:p w14:paraId="7E246AFD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Let us sing of Christ our leader,</w:t>
            </w:r>
          </w:p>
          <w:p w14:paraId="7DD9FCBF" w14:textId="56295E53" w:rsidR="00916A07" w:rsidRPr="000307B8" w:rsidRDefault="00916A07" w:rsidP="00916A07">
            <w:pPr>
              <w:pStyle w:val="Textkrper"/>
              <w:widowControl w:val="0"/>
              <w:rPr>
                <w:highlight w:val="yellow"/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Born of the Virgin Mary.</w:t>
            </w:r>
          </w:p>
        </w:tc>
      </w:tr>
      <w:tr w:rsidR="00916A07" w:rsidRPr="00916A07" w14:paraId="413E66DB" w14:textId="77777777" w:rsidTr="00916A07">
        <w:tc>
          <w:tcPr>
            <w:tcW w:w="4534" w:type="dxa"/>
          </w:tcPr>
          <w:p w14:paraId="695AB1B2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2.</w:t>
            </w:r>
            <w:r>
              <w:rPr>
                <w:szCs w:val="22"/>
                <w:lang w:val="en-GB"/>
              </w:rPr>
              <w:tab/>
              <w:t>Beatus auctor saeculi</w:t>
            </w:r>
          </w:p>
          <w:p w14:paraId="575FF4B2" w14:textId="77777777" w:rsidR="00916A07" w:rsidRDefault="00916A07" w:rsidP="00916A07">
            <w:pPr>
              <w:pStyle w:val="Textkrper"/>
              <w:widowControl w:val="0"/>
              <w:ind w:firstLine="266"/>
              <w:rPr>
                <w:lang w:val="en-GB"/>
              </w:rPr>
            </w:pPr>
            <w:r>
              <w:rPr>
                <w:szCs w:val="22"/>
                <w:lang w:val="en-GB"/>
              </w:rPr>
              <w:t>servile corpus induit,</w:t>
            </w:r>
          </w:p>
          <w:p w14:paraId="173B343F" w14:textId="77777777" w:rsidR="00916A07" w:rsidRDefault="00916A07" w:rsidP="00916A07">
            <w:pPr>
              <w:pStyle w:val="Textkrper"/>
              <w:widowControl w:val="0"/>
              <w:ind w:firstLine="266"/>
              <w:rPr>
                <w:lang w:val="en-GB"/>
              </w:rPr>
            </w:pPr>
            <w:r>
              <w:rPr>
                <w:szCs w:val="22"/>
                <w:lang w:val="en-GB"/>
              </w:rPr>
              <w:t>ut, carne carnem liberans,</w:t>
            </w:r>
          </w:p>
          <w:p w14:paraId="555017B9" w14:textId="77777777" w:rsidR="00916A07" w:rsidRDefault="00916A07" w:rsidP="00916A07">
            <w:pPr>
              <w:pStyle w:val="Textkrper"/>
              <w:widowControl w:val="0"/>
              <w:ind w:firstLine="266"/>
              <w:rPr>
                <w:lang w:val="en-GB"/>
              </w:rPr>
            </w:pPr>
            <w:r>
              <w:rPr>
                <w:szCs w:val="22"/>
                <w:lang w:val="en-GB"/>
              </w:rPr>
              <w:t>ne perderet, quos condidit.</w:t>
            </w:r>
          </w:p>
        </w:tc>
        <w:tc>
          <w:tcPr>
            <w:tcW w:w="4529" w:type="dxa"/>
          </w:tcPr>
          <w:p w14:paraId="0C147E15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2.</w:t>
            </w:r>
            <w:r w:rsidRPr="00621816">
              <w:rPr>
                <w:szCs w:val="22"/>
                <w:lang w:val="en-TT"/>
              </w:rPr>
              <w:tab/>
              <w:t>The blessed maker of the world</w:t>
            </w:r>
          </w:p>
          <w:p w14:paraId="09359CA3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Clothed himself in a slave’s body,</w:t>
            </w:r>
          </w:p>
          <w:p w14:paraId="68C6C4BF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So that by freeing flesh with flesh</w:t>
            </w:r>
          </w:p>
          <w:p w14:paraId="3AFAC402" w14:textId="2C76C1AF" w:rsidR="00916A07" w:rsidRPr="000307B8" w:rsidRDefault="00916A07" w:rsidP="00916A07">
            <w:pPr>
              <w:pStyle w:val="Textkrper"/>
              <w:widowControl w:val="0"/>
              <w:rPr>
                <w:highlight w:val="yellow"/>
                <w:lang w:val="en-GB"/>
              </w:rPr>
            </w:pPr>
            <w:r w:rsidRPr="00621816">
              <w:rPr>
                <w:szCs w:val="22"/>
                <w:lang w:val="en-TT"/>
              </w:rPr>
              <w:tab/>
              <w:t>He might not annul what he created.</w:t>
            </w:r>
          </w:p>
        </w:tc>
      </w:tr>
      <w:tr w:rsidR="00916A07" w:rsidRPr="00916A07" w14:paraId="28B943DA" w14:textId="77777777" w:rsidTr="00916A07">
        <w:tc>
          <w:tcPr>
            <w:tcW w:w="4534" w:type="dxa"/>
          </w:tcPr>
          <w:p w14:paraId="11FCA924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color w:val="202122"/>
                <w:szCs w:val="22"/>
                <w:lang w:val="en-GB"/>
              </w:rPr>
              <w:t>3.</w:t>
            </w:r>
            <w:r>
              <w:rPr>
                <w:rFonts w:cs="Arial"/>
                <w:color w:val="202122"/>
                <w:szCs w:val="22"/>
                <w:lang w:val="en-GB"/>
              </w:rPr>
              <w:tab/>
            </w:r>
            <w:r>
              <w:rPr>
                <w:rFonts w:cs="Arial"/>
                <w:i/>
                <w:iCs/>
                <w:color w:val="202122"/>
                <w:szCs w:val="22"/>
                <w:lang w:val="en-GB"/>
              </w:rPr>
              <w:t>C</w:t>
            </w: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GB"/>
              </w:rPr>
              <w:t>lausa parentis viscera</w:t>
            </w:r>
          </w:p>
          <w:p w14:paraId="24F18BCB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GB"/>
              </w:rPr>
              <w:tab/>
              <w:t>caelestis intrat gratia,</w:t>
            </w:r>
          </w:p>
          <w:p w14:paraId="618CA9AF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GB"/>
              </w:rPr>
              <w:tab/>
              <w:t>venter puellae baiulat</w:t>
            </w:r>
          </w:p>
          <w:p w14:paraId="6C568E97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GB"/>
              </w:rPr>
              <w:tab/>
              <w:t>secreta, quae non noverat.</w:t>
            </w:r>
          </w:p>
        </w:tc>
        <w:tc>
          <w:tcPr>
            <w:tcW w:w="4529" w:type="dxa"/>
          </w:tcPr>
          <w:p w14:paraId="62F1186F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3.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Heavenly grace entered</w:t>
            </w:r>
          </w:p>
          <w:p w14:paraId="56434D90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The womb of an unpenetrated parent.</w:t>
            </w:r>
          </w:p>
          <w:p w14:paraId="6F037516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The belly of the girl was weighed with</w:t>
            </w:r>
          </w:p>
          <w:p w14:paraId="16251C3E" w14:textId="72AFBCC8" w:rsidR="00916A07" w:rsidRPr="000307B8" w:rsidRDefault="00916A07" w:rsidP="00916A07">
            <w:pPr>
              <w:pStyle w:val="Textkrper"/>
              <w:widowControl w:val="0"/>
              <w:rPr>
                <w:highlight w:val="yellow"/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Secrets which she did not know.</w:t>
            </w:r>
          </w:p>
        </w:tc>
      </w:tr>
      <w:tr w:rsidR="00916A07" w:rsidRPr="00916A07" w14:paraId="6B14A999" w14:textId="77777777" w:rsidTr="00916A07">
        <w:tc>
          <w:tcPr>
            <w:tcW w:w="4534" w:type="dxa"/>
          </w:tcPr>
          <w:p w14:paraId="666CC70D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color w:val="202122"/>
                <w:szCs w:val="22"/>
                <w:lang w:val="en-GB"/>
              </w:rPr>
              <w:t>4.</w:t>
            </w:r>
            <w:r>
              <w:rPr>
                <w:rFonts w:cs="Arial"/>
                <w:color w:val="202122"/>
                <w:szCs w:val="22"/>
                <w:lang w:val="en-GB"/>
              </w:rPr>
              <w:tab/>
              <w:t>D</w:t>
            </w:r>
            <w:r>
              <w:rPr>
                <w:rFonts w:cs="Arial"/>
                <w:color w:val="202122"/>
                <w:szCs w:val="22"/>
                <w:shd w:val="clear" w:color="auto" w:fill="FFFFFF"/>
                <w:lang w:val="en-GB"/>
              </w:rPr>
              <w:t>omus pudici pectoris</w:t>
            </w:r>
          </w:p>
          <w:p w14:paraId="761D3B26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  <w:lang w:val="en-GB"/>
              </w:rPr>
              <w:tab/>
              <w:t>templum repente fit Dei,</w:t>
            </w:r>
          </w:p>
          <w:p w14:paraId="5A73238E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  <w:lang w:val="en-GB"/>
              </w:rPr>
              <w:tab/>
              <w:t>intacta nesciens virum</w:t>
            </w:r>
          </w:p>
          <w:p w14:paraId="0E27D714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color w:val="202122"/>
                <w:szCs w:val="22"/>
                <w:shd w:val="clear" w:color="auto" w:fill="FFFFFF"/>
                <w:lang w:val="en-GB"/>
              </w:rPr>
              <w:tab/>
              <w:t>verbo concepit Filium.</w:t>
            </w:r>
          </w:p>
        </w:tc>
        <w:tc>
          <w:tcPr>
            <w:tcW w:w="4529" w:type="dxa"/>
          </w:tcPr>
          <w:p w14:paraId="5AEA4528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4.</w:t>
            </w:r>
            <w:r w:rsidRPr="00621816">
              <w:rPr>
                <w:szCs w:val="22"/>
                <w:lang w:val="en-TT"/>
              </w:rPr>
              <w:tab/>
              <w:t>The home of her chaste breast</w:t>
            </w:r>
          </w:p>
          <w:p w14:paraId="686BFD26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Suddenly became the temple of God.</w:t>
            </w:r>
          </w:p>
          <w:p w14:paraId="11DB910B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ab/>
              <w:t>Untouched, not knowing a man,</w:t>
            </w:r>
          </w:p>
          <w:p w14:paraId="3BC0B60B" w14:textId="2F581E9A" w:rsidR="00916A07" w:rsidRPr="000307B8" w:rsidRDefault="00916A07" w:rsidP="00916A07">
            <w:pPr>
              <w:pStyle w:val="Textkrper"/>
              <w:widowControl w:val="0"/>
              <w:rPr>
                <w:highlight w:val="yellow"/>
                <w:lang w:val="en-GB"/>
              </w:rPr>
            </w:pPr>
            <w:r w:rsidRPr="00621816">
              <w:rPr>
                <w:szCs w:val="22"/>
                <w:lang w:val="en-TT"/>
              </w:rPr>
              <w:tab/>
              <w:t>By the word she brought forth a Son.</w:t>
            </w:r>
          </w:p>
        </w:tc>
      </w:tr>
      <w:tr w:rsidR="00916A07" w:rsidRPr="00916A07" w14:paraId="10EA33E1" w14:textId="77777777" w:rsidTr="00916A07">
        <w:tc>
          <w:tcPr>
            <w:tcW w:w="4534" w:type="dxa"/>
          </w:tcPr>
          <w:p w14:paraId="12BB4394" w14:textId="77777777" w:rsidR="00916A07" w:rsidRPr="000C402A" w:rsidRDefault="00916A07" w:rsidP="00916A07">
            <w:pPr>
              <w:pStyle w:val="Textkrper"/>
              <w:widowControl w:val="0"/>
              <w:rPr>
                <w:lang w:val="de-AT"/>
              </w:rPr>
            </w:pPr>
            <w:r w:rsidRPr="000C402A">
              <w:rPr>
                <w:rFonts w:cs="Arial"/>
                <w:color w:val="202122"/>
                <w:szCs w:val="22"/>
                <w:lang w:val="de-AT"/>
              </w:rPr>
              <w:t>5.</w:t>
            </w:r>
            <w:r w:rsidRPr="000C402A">
              <w:rPr>
                <w:rFonts w:cs="Arial"/>
                <w:color w:val="202122"/>
                <w:szCs w:val="22"/>
                <w:lang w:val="de-AT"/>
              </w:rPr>
              <w:tab/>
            </w:r>
            <w:r w:rsidRPr="000C402A">
              <w:rPr>
                <w:rFonts w:cs="Arial"/>
                <w:i/>
                <w:iCs/>
                <w:color w:val="202122"/>
                <w:szCs w:val="22"/>
                <w:lang w:val="de-AT"/>
              </w:rPr>
              <w:t>E</w:t>
            </w:r>
            <w:r w:rsidRPr="000C402A"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de-AT"/>
              </w:rPr>
              <w:t>nixa est puerpera,</w:t>
            </w:r>
          </w:p>
          <w:p w14:paraId="351C34F2" w14:textId="77777777" w:rsidR="00916A07" w:rsidRPr="000C402A" w:rsidRDefault="00916A07" w:rsidP="00916A07">
            <w:pPr>
              <w:pStyle w:val="Textkrper"/>
              <w:widowControl w:val="0"/>
              <w:rPr>
                <w:lang w:val="de-AT"/>
              </w:rPr>
            </w:pPr>
            <w:r w:rsidRPr="000C402A"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de-AT"/>
              </w:rPr>
              <w:tab/>
              <w:t>quem Gabriel praedixerat,</w:t>
            </w:r>
          </w:p>
          <w:p w14:paraId="1627F9E3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 w:rsidRPr="000C402A"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de-AT"/>
              </w:rPr>
              <w:tab/>
            </w: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GB"/>
              </w:rPr>
              <w:t>quem matris alvo gestiens</w:t>
            </w:r>
          </w:p>
          <w:p w14:paraId="16AA485E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cs="Arial"/>
                <w:i/>
                <w:iCs/>
                <w:color w:val="202122"/>
                <w:szCs w:val="22"/>
                <w:shd w:val="clear" w:color="auto" w:fill="FFFFFF"/>
                <w:lang w:val="en-GB"/>
              </w:rPr>
              <w:tab/>
              <w:t>clausus Johannes senserat.</w:t>
            </w:r>
          </w:p>
        </w:tc>
        <w:tc>
          <w:tcPr>
            <w:tcW w:w="4529" w:type="dxa"/>
          </w:tcPr>
          <w:p w14:paraId="629AB7FC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5.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She laboured and gave birth</w:t>
            </w:r>
          </w:p>
          <w:p w14:paraId="649127AB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To the one whom Gabriel had foretold.</w:t>
            </w:r>
          </w:p>
          <w:p w14:paraId="2FABC541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Enclosed in his mother’s womb,</w:t>
            </w:r>
          </w:p>
          <w:p w14:paraId="41EBDF81" w14:textId="6BBB2B4C" w:rsidR="00916A07" w:rsidRPr="000307B8" w:rsidRDefault="00916A07" w:rsidP="00916A07">
            <w:pPr>
              <w:pStyle w:val="Textkrper"/>
              <w:widowControl w:val="0"/>
              <w:rPr>
                <w:highlight w:val="yellow"/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John recognized him and jumped for joy.</w:t>
            </w:r>
          </w:p>
        </w:tc>
      </w:tr>
      <w:tr w:rsidR="00916A07" w:rsidRPr="00916A07" w14:paraId="0B9DA35B" w14:textId="77777777" w:rsidTr="00916A07">
        <w:tc>
          <w:tcPr>
            <w:tcW w:w="4534" w:type="dxa"/>
          </w:tcPr>
          <w:p w14:paraId="03D4F451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6.</w:t>
            </w:r>
            <w:r>
              <w:rPr>
                <w:lang w:val="en-GB"/>
              </w:rPr>
              <w:tab/>
            </w:r>
            <w:r>
              <w:rPr>
                <w:i/>
                <w:iCs/>
                <w:lang w:val="en-GB"/>
              </w:rPr>
              <w:t>Feno iacere pertulit,</w:t>
            </w:r>
          </w:p>
          <w:p w14:paraId="1BAD7609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>praesepe non abhorruit,</w:t>
            </w:r>
          </w:p>
          <w:p w14:paraId="6895E9FE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>parvoque lacte pastus est,</w:t>
            </w:r>
          </w:p>
          <w:p w14:paraId="5A3EB45A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 xml:space="preserve">per quem nec ales esurit. </w:t>
            </w:r>
          </w:p>
        </w:tc>
        <w:tc>
          <w:tcPr>
            <w:tcW w:w="4529" w:type="dxa"/>
          </w:tcPr>
          <w:p w14:paraId="0678F6E7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6.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He put up with lying in the hay.</w:t>
            </w:r>
          </w:p>
          <w:p w14:paraId="69A4ABCC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He did not shun the manger.</w:t>
            </w:r>
          </w:p>
          <w:p w14:paraId="6D5F8D92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And he was fed with a little milk,</w:t>
            </w:r>
          </w:p>
          <w:p w14:paraId="015DEEC5" w14:textId="05C6F96D" w:rsidR="00916A07" w:rsidRPr="000307B8" w:rsidRDefault="00916A07" w:rsidP="00916A07">
            <w:pPr>
              <w:pStyle w:val="Textkrper"/>
              <w:widowControl w:val="0"/>
              <w:rPr>
                <w:i/>
                <w:iCs/>
                <w:highlight w:val="yellow"/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Who does not allow even a bird to hunger.</w:t>
            </w:r>
          </w:p>
        </w:tc>
      </w:tr>
      <w:tr w:rsidR="00916A07" w:rsidRPr="00916A07" w14:paraId="63B6C31A" w14:textId="77777777" w:rsidTr="00916A07">
        <w:tc>
          <w:tcPr>
            <w:tcW w:w="4534" w:type="dxa"/>
          </w:tcPr>
          <w:p w14:paraId="39909ED8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7.</w:t>
            </w:r>
            <w:r>
              <w:rPr>
                <w:lang w:val="en-GB"/>
              </w:rPr>
              <w:tab/>
            </w:r>
            <w:r>
              <w:rPr>
                <w:i/>
                <w:iCs/>
                <w:lang w:val="en-GB"/>
              </w:rPr>
              <w:t>Gaudet chorus caelestium,</w:t>
            </w:r>
          </w:p>
          <w:p w14:paraId="7C2AA011" w14:textId="060153FC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>et Angeli canunt Deum,</w:t>
            </w:r>
          </w:p>
          <w:p w14:paraId="0A4B9B5F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 xml:space="preserve">palamque fit pastoribus </w:t>
            </w:r>
          </w:p>
          <w:p w14:paraId="11945445" w14:textId="7777777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 xml:space="preserve">pstor, creator omnium. </w:t>
            </w:r>
          </w:p>
        </w:tc>
        <w:tc>
          <w:tcPr>
            <w:tcW w:w="4529" w:type="dxa"/>
          </w:tcPr>
          <w:p w14:paraId="3D5B86EA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7.</w:t>
            </w:r>
            <w:r w:rsidRPr="00621816">
              <w:rPr>
                <w:szCs w:val="22"/>
                <w:lang w:val="en-TT"/>
              </w:rPr>
              <w:tab/>
            </w:r>
            <w:r w:rsidRPr="00621816">
              <w:rPr>
                <w:i/>
                <w:iCs/>
                <w:szCs w:val="22"/>
                <w:lang w:val="en-TT"/>
              </w:rPr>
              <w:t>The heavenly choir rejoiced,</w:t>
            </w:r>
          </w:p>
          <w:p w14:paraId="7B53A14F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And the angels proclaimed God in song,</w:t>
            </w:r>
          </w:p>
          <w:p w14:paraId="52605FE4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And to the shepherds was revealed</w:t>
            </w:r>
          </w:p>
          <w:p w14:paraId="10428A0D" w14:textId="564B81F9" w:rsidR="00916A07" w:rsidRPr="000307B8" w:rsidRDefault="00916A07" w:rsidP="00916A07">
            <w:pPr>
              <w:pStyle w:val="Textkrper"/>
              <w:widowControl w:val="0"/>
              <w:rPr>
                <w:i/>
                <w:iCs/>
                <w:highlight w:val="yellow"/>
                <w:lang w:val="en-GB"/>
              </w:rPr>
            </w:pPr>
            <w:r w:rsidRPr="00621816">
              <w:rPr>
                <w:i/>
                <w:iCs/>
                <w:szCs w:val="22"/>
                <w:lang w:val="en-TT"/>
              </w:rPr>
              <w:tab/>
              <w:t>The Shepherd, the Creator of all.</w:t>
            </w:r>
          </w:p>
        </w:tc>
      </w:tr>
      <w:tr w:rsidR="00916A07" w:rsidRPr="00916A07" w14:paraId="1AEAAEE3" w14:textId="77777777" w:rsidTr="00916A07">
        <w:tc>
          <w:tcPr>
            <w:tcW w:w="4534" w:type="dxa"/>
          </w:tcPr>
          <w:p w14:paraId="6029026E" w14:textId="0706C701" w:rsidR="00916A07" w:rsidRDefault="00916A07" w:rsidP="00916A07">
            <w:pPr>
              <w:pStyle w:val="Textkrper"/>
              <w:widowControl w:val="0"/>
              <w:rPr>
                <w:i/>
                <w:iCs/>
                <w:lang w:val="en-GB"/>
              </w:rPr>
            </w:pPr>
            <w:r>
              <w:rPr>
                <w:lang w:val="en-GB"/>
              </w:rPr>
              <w:t>8.</w:t>
            </w:r>
            <w:r>
              <w:rPr>
                <w:lang w:val="en-GB"/>
              </w:rPr>
              <w:tab/>
            </w:r>
            <w:r>
              <w:rPr>
                <w:i/>
                <w:iCs/>
                <w:lang w:val="en-GB"/>
              </w:rPr>
              <w:t>Summo parenti gloria</w:t>
            </w:r>
          </w:p>
          <w:p w14:paraId="1393240B" w14:textId="7DE64C37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>natoque laus quem maria,</w:t>
            </w:r>
          </w:p>
          <w:p w14:paraId="7E776C7F" w14:textId="64DB1196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>cum sancto sit spiramine,</w:t>
            </w:r>
          </w:p>
          <w:p w14:paraId="7567A6FE" w14:textId="1B9552E6" w:rsidR="00916A07" w:rsidRDefault="00916A07" w:rsidP="00916A0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ab/>
              <w:t>nunc et per omne saeculum. Amen.</w:t>
            </w:r>
          </w:p>
        </w:tc>
        <w:tc>
          <w:tcPr>
            <w:tcW w:w="4529" w:type="dxa"/>
          </w:tcPr>
          <w:p w14:paraId="29C606A0" w14:textId="77777777" w:rsidR="00916A07" w:rsidRPr="00621816" w:rsidRDefault="00916A07" w:rsidP="00916A07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8.   To the supreme Father be glory,</w:t>
            </w:r>
          </w:p>
          <w:p w14:paraId="2CF8E172" w14:textId="77777777" w:rsidR="00916A07" w:rsidRPr="00621816" w:rsidRDefault="00916A07" w:rsidP="00916A07">
            <w:pPr>
              <w:pStyle w:val="Textkrper"/>
              <w:widowControl w:val="0"/>
              <w:ind w:left="300" w:hanging="300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      and praise to the Son, whom seas (worship)</w:t>
            </w:r>
          </w:p>
          <w:p w14:paraId="62EDAA87" w14:textId="77777777" w:rsidR="00916A07" w:rsidRPr="00621816" w:rsidRDefault="00916A07" w:rsidP="00916A07">
            <w:pPr>
              <w:pStyle w:val="Textkrper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      with the Holy Spirit,</w:t>
            </w:r>
          </w:p>
          <w:p w14:paraId="247E435B" w14:textId="78A0BD50" w:rsidR="00916A07" w:rsidRPr="00F728D2" w:rsidRDefault="00916A07" w:rsidP="00916A07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     now and throughout all ages.</w:t>
            </w:r>
          </w:p>
        </w:tc>
      </w:tr>
    </w:tbl>
    <w:p w14:paraId="639E4AED" w14:textId="77777777" w:rsidR="00C376F0" w:rsidRDefault="00000000">
      <w:pPr>
        <w:pStyle w:val="berschrift2"/>
        <w:rPr>
          <w:lang w:val="en-GB"/>
        </w:rPr>
      </w:pPr>
      <w:r>
        <w:rPr>
          <w:lang w:val="en-GB"/>
        </w:rPr>
        <w:t>Cantus firmus</w:t>
      </w:r>
    </w:p>
    <w:p w14:paraId="4AAD3F30" w14:textId="0B8AFA6B" w:rsidR="00C376F0" w:rsidRPr="000307B8" w:rsidRDefault="000307B8">
      <w:pPr>
        <w:pStyle w:val="Textkrper"/>
        <w:rPr>
          <w:lang w:val="en-GB"/>
        </w:rPr>
      </w:pPr>
      <w:r>
        <w:rPr>
          <w:lang w:val="en-GB"/>
        </w:rPr>
        <w:t xml:space="preserve">The original monophonic model for this hymn for the compline on Christmas day closely follows the </w:t>
      </w:r>
      <w:r>
        <w:rPr>
          <w:i/>
          <w:iCs/>
          <w:lang w:val="en-GB"/>
        </w:rPr>
        <w:t xml:space="preserve">Psalterium Pataviense </w:t>
      </w:r>
      <w:r>
        <w:rPr>
          <w:lang w:val="en-GB"/>
        </w:rPr>
        <w:t>(1512), fols. 97</w:t>
      </w:r>
      <w:r>
        <w:rPr>
          <w:vertAlign w:val="superscript"/>
          <w:lang w:val="en-GB"/>
        </w:rPr>
        <w:t>v</w:t>
      </w:r>
      <w:r>
        <w:rPr>
          <w:lang w:val="en-GB"/>
        </w:rPr>
        <w:t>–98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. </w:t>
      </w:r>
      <w:r w:rsidRPr="000307B8">
        <w:rPr>
          <w:lang w:val="en-GB"/>
        </w:rPr>
        <w:t>The cantus firmus, which is set</w:t>
      </w:r>
      <w:r>
        <w:rPr>
          <w:lang w:val="en-GB"/>
        </w:rPr>
        <w:t xml:space="preserve"> </w:t>
      </w:r>
      <w:r w:rsidRPr="000307B8">
        <w:rPr>
          <w:lang w:val="en-GB"/>
        </w:rPr>
        <w:t>a fourth higher than</w:t>
      </w:r>
      <w:r>
        <w:rPr>
          <w:lang w:val="en-GB"/>
        </w:rPr>
        <w:t xml:space="preserve"> </w:t>
      </w:r>
      <w:r w:rsidRPr="000307B8">
        <w:rPr>
          <w:lang w:val="en-GB"/>
        </w:rPr>
        <w:t>in the liturgical book,</w:t>
      </w:r>
      <w:r>
        <w:rPr>
          <w:lang w:val="en-GB"/>
        </w:rPr>
        <w:t xml:space="preserve"> </w:t>
      </w:r>
      <w:r w:rsidRPr="000307B8">
        <w:rPr>
          <w:lang w:val="en-GB"/>
        </w:rPr>
        <w:t>appears in</w:t>
      </w:r>
      <w:r>
        <w:rPr>
          <w:lang w:val="en-GB"/>
        </w:rPr>
        <w:t xml:space="preserve"> </w:t>
      </w:r>
      <w:r w:rsidRPr="000307B8">
        <w:rPr>
          <w:lang w:val="en-GB"/>
        </w:rPr>
        <w:t>all the voices. The slightly embellished cantus firmus forms the basis for an imitative</w:t>
      </w:r>
      <w:r>
        <w:rPr>
          <w:lang w:val="en-GB"/>
        </w:rPr>
        <w:t xml:space="preserve"> </w:t>
      </w:r>
      <w:r w:rsidRPr="000307B8">
        <w:rPr>
          <w:lang w:val="en-GB"/>
        </w:rPr>
        <w:t>texture</w:t>
      </w:r>
      <w:r>
        <w:rPr>
          <w:lang w:val="en-GB"/>
        </w:rPr>
        <w:t xml:space="preserve"> </w:t>
      </w:r>
      <w:r w:rsidRPr="000307B8">
        <w:rPr>
          <w:lang w:val="en-GB"/>
        </w:rPr>
        <w:t>involving all voice</w:t>
      </w:r>
      <w:r w:rsidR="00DF15A6">
        <w:rPr>
          <w:lang w:val="en-GB"/>
        </w:rPr>
        <w:t xml:space="preserve"> parts</w:t>
      </w:r>
      <w:r w:rsidRPr="000307B8">
        <w:rPr>
          <w:lang w:val="en-GB"/>
        </w:rPr>
        <w:t>.</w:t>
      </w:r>
    </w:p>
    <w:p w14:paraId="735DED26" w14:textId="77777777" w:rsidR="00C376F0" w:rsidRDefault="00000000">
      <w:pPr>
        <w:pStyle w:val="berschrift2"/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C376F0" w:rsidRPr="00916A07" w14:paraId="003987E5" w14:textId="77777777">
        <w:tc>
          <w:tcPr>
            <w:tcW w:w="809" w:type="dxa"/>
          </w:tcPr>
          <w:p w14:paraId="755FCD67" w14:textId="77777777" w:rsidR="00C376F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7757D955" w14:textId="424BF28E" w:rsidR="00C376F0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D-Mbs Mus.ms. 52, [no. 51], fols. 177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–183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([D1], D2, [Ct, T, B]), anon., text in all voices</w:t>
            </w:r>
          </w:p>
        </w:tc>
      </w:tr>
    </w:tbl>
    <w:p w14:paraId="3A1F12F7" w14:textId="1FB7F182" w:rsidR="00C376F0" w:rsidRDefault="00FB4337">
      <w:pPr>
        <w:pStyle w:val="berschrift2"/>
        <w:rPr>
          <w:lang w:val="en-GB"/>
        </w:rPr>
      </w:pPr>
      <w:r>
        <w:rPr>
          <w:lang w:val="en-GB"/>
        </w:rPr>
        <w:t>Remarks</w:t>
      </w:r>
    </w:p>
    <w:p w14:paraId="411F6D64" w14:textId="5CF3C458" w:rsidR="00FB4337" w:rsidRPr="00FB4337" w:rsidRDefault="00FB4337" w:rsidP="00FB4337">
      <w:pPr>
        <w:pStyle w:val="Textkrper"/>
        <w:numPr>
          <w:ilvl w:val="0"/>
          <w:numId w:val="5"/>
        </w:numPr>
        <w:ind w:left="284" w:hanging="284"/>
        <w:rPr>
          <w:lang w:val="en-GB"/>
        </w:rPr>
      </w:pPr>
      <w:r>
        <w:rPr>
          <w:szCs w:val="22"/>
          <w:lang w:val="en-GB"/>
        </w:rPr>
        <w:t xml:space="preserve">The stanzas 8, 9, 11, and 13, as well as the doxological final stanza from the Hymn </w:t>
      </w:r>
      <w:r>
        <w:rPr>
          <w:i/>
          <w:iCs/>
          <w:szCs w:val="22"/>
          <w:lang w:val="en-GB"/>
        </w:rPr>
        <w:t>A solis ortus cardine</w:t>
      </w:r>
      <w:r>
        <w:rPr>
          <w:szCs w:val="22"/>
          <w:lang w:val="en-GB"/>
        </w:rPr>
        <w:t xml:space="preserve"> serving for the Compline on the Feast of the Epiphany can be found in SC P 75 (see this volume, no. 8).</w:t>
      </w:r>
    </w:p>
    <w:sectPr w:rsidR="00FB4337" w:rsidRPr="00FB4337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font563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4D0F"/>
    <w:multiLevelType w:val="hybridMultilevel"/>
    <w:tmpl w:val="86340544"/>
    <w:lvl w:ilvl="0" w:tplc="14C4E722">
      <w:numFmt w:val="bullet"/>
      <w:lvlText w:val="-"/>
      <w:lvlJc w:val="left"/>
      <w:pPr>
        <w:ind w:left="720" w:hanging="360"/>
      </w:pPr>
      <w:rPr>
        <w:rFonts w:ascii="Adobe Garamond Pro" w:eastAsia="font563" w:hAnsi="Adobe Garamond Pro" w:cs="font56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73CED"/>
    <w:multiLevelType w:val="multilevel"/>
    <w:tmpl w:val="FD9CD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61C44F6"/>
    <w:multiLevelType w:val="hybridMultilevel"/>
    <w:tmpl w:val="A5FC6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205AE"/>
    <w:multiLevelType w:val="multilevel"/>
    <w:tmpl w:val="30104E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9030BA5"/>
    <w:multiLevelType w:val="multilevel"/>
    <w:tmpl w:val="AF4A34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21553316">
    <w:abstractNumId w:val="3"/>
  </w:num>
  <w:num w:numId="2" w16cid:durableId="1845700837">
    <w:abstractNumId w:val="1"/>
  </w:num>
  <w:num w:numId="3" w16cid:durableId="466318167">
    <w:abstractNumId w:val="4"/>
  </w:num>
  <w:num w:numId="4" w16cid:durableId="595988530">
    <w:abstractNumId w:val="0"/>
  </w:num>
  <w:num w:numId="5" w16cid:durableId="76443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6F0"/>
    <w:rsid w:val="000307B8"/>
    <w:rsid w:val="000C402A"/>
    <w:rsid w:val="001F26B3"/>
    <w:rsid w:val="004D7DC4"/>
    <w:rsid w:val="006872E8"/>
    <w:rsid w:val="00747E76"/>
    <w:rsid w:val="008F1997"/>
    <w:rsid w:val="00916A07"/>
    <w:rsid w:val="00C27791"/>
    <w:rsid w:val="00C376F0"/>
    <w:rsid w:val="00DF15A6"/>
    <w:rsid w:val="00DF4F49"/>
    <w:rsid w:val="00F728D2"/>
    <w:rsid w:val="00FB4337"/>
    <w:rsid w:val="00FE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3CD208"/>
  <w15:docId w15:val="{C0F7663F-389D-B647-963A-6F02134B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user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user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user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11">
    <w:name w:val="Footnote Characters11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8A0E1E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Nummerierungszeichen">
    <w:name w:val="Nummerierungszeichen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user">
    <w:name w:val="Tabelleninhalt (user)"/>
    <w:basedOn w:val="Standard"/>
    <w:qFormat/>
    <w:pPr>
      <w:widowControl w:val="0"/>
      <w:suppressLineNumbers/>
    </w:pPr>
  </w:style>
  <w:style w:type="paragraph" w:customStyle="1" w:styleId="Tabellenberschriftuser">
    <w:name w:val="Tabellenüberschrift (user)"/>
    <w:basedOn w:val="Tabelleninhaltuser"/>
    <w:qFormat/>
    <w:pPr>
      <w:jc w:val="center"/>
    </w:pPr>
    <w:rPr>
      <w:b/>
      <w:bCs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8A0E1E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16A07"/>
    <w:pPr>
      <w:suppressAutoHyphens w:val="0"/>
      <w:ind w:left="720"/>
      <w:contextualSpacing/>
    </w:pPr>
    <w:rPr>
      <w:rFonts w:asciiTheme="minorHAnsi" w:eastAsia="Times New Roman" w:hAnsiTheme="minorHAnsi" w:cstheme="minorBidi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84</cp:revision>
  <cp:lastPrinted>2019-11-13T08:44:00Z</cp:lastPrinted>
  <dcterms:created xsi:type="dcterms:W3CDTF">2023-09-14T08:44:00Z</dcterms:created>
  <dcterms:modified xsi:type="dcterms:W3CDTF">2025-09-08T08:16:00Z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